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proofErr w:type="gramStart"/>
      <w:r>
        <w:rPr>
          <w:szCs w:val="22"/>
        </w:rPr>
        <w:t>SEFRD</w:t>
      </w:r>
      <w:r w:rsidR="00D73E47">
        <w:rPr>
          <w:szCs w:val="22"/>
        </w:rPr>
        <w:t xml:space="preserve"> </w:t>
      </w:r>
      <w:r w:rsidR="00792BF9">
        <w:rPr>
          <w:szCs w:val="22"/>
        </w:rPr>
        <w:t>,</w:t>
      </w:r>
      <w:proofErr w:type="gramEnd"/>
      <w:r w:rsidR="00792BF9">
        <w:rPr>
          <w:szCs w:val="22"/>
        </w:rPr>
        <w:t xml:space="preserve">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r w:rsidR="006F1C52">
        <w:t>calculate an</w:t>
      </w:r>
      <w:r w:rsidR="00C71B8E">
        <w:t xml:space="preserve"> FRM</w:t>
      </w:r>
      <w:r w:rsidR="00335ACB">
        <w:t xml:space="preserve"> </w:t>
      </w:r>
      <w:r w:rsidR="00A74F6C">
        <w:t>in accordance with Attachment A</w:t>
      </w:r>
      <w:r w:rsidR="00EB395E">
        <w:rPr>
          <w:rStyle w:val="CommentReference"/>
          <w:rFonts w:ascii="Arial" w:hAnsi="Arial"/>
        </w:rPr>
        <w:commentReference w:id="0"/>
      </w:r>
      <w:r>
        <w:t xml:space="preserve">: </w:t>
      </w:r>
      <w:r w:rsidRPr="00961ACC">
        <w:rPr>
          <w:i/>
        </w:rPr>
        <w:t xml:space="preserve">[Risk Factor: </w:t>
      </w:r>
      <w:r>
        <w:rPr>
          <w:i/>
        </w:rPr>
        <w:t>High</w:t>
      </w:r>
      <w:r w:rsidRPr="00961ACC">
        <w:rPr>
          <w:i/>
        </w:rPr>
        <w:t>][Time Horizon: Real-time Operations]</w:t>
      </w:r>
    </w:p>
    <w:p w:rsidR="006F1C52" w:rsidRPr="006F1C52" w:rsidRDefault="006F1C52" w:rsidP="000B6F46">
      <w:pPr>
        <w:pStyle w:val="Requirement"/>
        <w:numPr>
          <w:ilvl w:val="0"/>
          <w:numId w:val="33"/>
        </w:numPr>
        <w:rPr>
          <w:i/>
        </w:rPr>
      </w:pPr>
      <w:r>
        <w:t xml:space="preserve">Each Balancing Authority shall achieve an FRM that is not less negative than the FRO (for example -2 is less negative than -4) as assigned by the ERO: </w:t>
      </w:r>
      <w:r w:rsidRPr="006F1C52">
        <w:rPr>
          <w:i/>
        </w:rPr>
        <w:t>[Risk Factor: High][Time Horizon: Real-time Operations]</w:t>
      </w:r>
    </w:p>
    <w:p w:rsidR="00792BF9" w:rsidRDefault="00792BF9" w:rsidP="000B6F46">
      <w:pPr>
        <w:pStyle w:val="Requirement"/>
        <w:numPr>
          <w:ilvl w:val="0"/>
          <w:numId w:val="33"/>
        </w:numPr>
      </w:pPr>
      <w:r>
        <w:t xml:space="preserve">Each Balancing Authority shall establish either a fixed or </w:t>
      </w:r>
      <w:r w:rsidR="00EB395E">
        <w:t xml:space="preserve">a </w:t>
      </w:r>
      <w:r>
        <w:t xml:space="preserve">variable Frequency Bias Setting </w:t>
      </w:r>
      <w:r w:rsidR="002446A1">
        <w:t xml:space="preserve">and report its Frequency Bias Setting to the ERO </w:t>
      </w:r>
      <w:r>
        <w:t xml:space="preserve">by November 1 of each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593601" w:rsidDel="00593601" w:rsidRDefault="00593601" w:rsidP="00593601">
      <w:pPr>
        <w:pStyle w:val="Requirement"/>
        <w:numPr>
          <w:ilvl w:val="1"/>
          <w:numId w:val="33"/>
        </w:numPr>
      </w:pPr>
      <w:r>
        <w:lastRenderedPageBreak/>
        <w:t xml:space="preserve">For BAs using a Fixed Bias Setting, the Bias setting shall be no less negative than the BA’s FRM and shall </w:t>
      </w:r>
      <w:r w:rsidR="00C52129">
        <w:t xml:space="preserve">not </w:t>
      </w:r>
      <w:r>
        <w:t xml:space="preserve">be more </w:t>
      </w:r>
      <w:r w:rsidR="00792BF9">
        <w:t xml:space="preserve">negative than </w:t>
      </w:r>
      <w:r>
        <w:t xml:space="preserve">150% of </w:t>
      </w:r>
      <w:r w:rsidR="00792BF9">
        <w:t>the Balancing Authority’s FRM</w:t>
      </w:r>
      <w:r>
        <w:t>.</w:t>
      </w:r>
    </w:p>
    <w:p w:rsidR="00480992" w:rsidRDefault="00792BF9" w:rsidP="00456595">
      <w:pPr>
        <w:pStyle w:val="Requirement"/>
        <w:numPr>
          <w:ilvl w:val="1"/>
          <w:numId w:val="33"/>
        </w:numPr>
      </w:pPr>
      <w:r>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w:t>
      </w:r>
      <w:r w:rsidR="008D3B43">
        <w:t xml:space="preserve">during SEFRD’s </w:t>
      </w:r>
      <w:r>
        <w:t xml:space="preserve">shall </w:t>
      </w:r>
      <w:r w:rsidR="00FB1160">
        <w:t xml:space="preserve">not </w:t>
      </w:r>
      <w:r>
        <w:t xml:space="preserve">be </w:t>
      </w:r>
      <w:r w:rsidR="00FB1160">
        <w:t>less</w:t>
      </w:r>
      <w:r>
        <w:t xml:space="preserve"> negative than the</w:t>
      </w:r>
      <w:r w:rsidR="008D3B43">
        <w:t xml:space="preserve"> </w:t>
      </w:r>
      <w:r>
        <w:t>Balancing Authority’s</w:t>
      </w:r>
      <w:r w:rsidR="008D3B43">
        <w:t xml:space="preserve"> </w:t>
      </w:r>
      <w:r>
        <w:t>FRM</w:t>
      </w:r>
      <w:r w:rsidR="00FB1160">
        <w:t xml:space="preserve">, </w:t>
      </w:r>
      <w:r w:rsidR="00456595">
        <w:t>and not be more negative than 150% of the Balancing Authority’s FRM.</w:t>
      </w:r>
      <w:r>
        <w:t xml:space="preserve">  </w:t>
      </w:r>
    </w:p>
    <w:p w:rsidR="006F1C52" w:rsidRPr="006F1C52" w:rsidRDefault="006F1C52" w:rsidP="000B6F46">
      <w:pPr>
        <w:pStyle w:val="Requirement"/>
        <w:numPr>
          <w:ilvl w:val="0"/>
          <w:numId w:val="33"/>
        </w:numPr>
        <w:rPr>
          <w:i/>
        </w:rPr>
      </w:pPr>
      <w:r>
        <w:t xml:space="preserve">Each Balancing Authority shall implement its Frequency Bias Setting into its ACE equation during the first quarter of the calendar year as directed by the ERO: </w:t>
      </w:r>
      <w:r w:rsidRPr="006F1C52">
        <w:rPr>
          <w:i/>
        </w:rPr>
        <w:t>[Risk Factor: Medium][Time Horizon: Operations Planning]</w:t>
      </w:r>
    </w:p>
    <w:p w:rsidR="00792BF9" w:rsidRDefault="005D6127" w:rsidP="000B6F46">
      <w:pPr>
        <w:pStyle w:val="Requirement"/>
        <w:numPr>
          <w:ilvl w:val="0"/>
          <w:numId w:val="33"/>
        </w:numPr>
      </w:pPr>
      <w:commentRangeStart w:id="1"/>
      <w:r>
        <w:t>When</w:t>
      </w:r>
      <w:commentRangeEnd w:id="1"/>
      <w:r w:rsidR="00873E82">
        <w:rPr>
          <w:rStyle w:val="CommentReference"/>
          <w:rFonts w:ascii="Arial" w:hAnsi="Arial"/>
        </w:rPr>
        <w:commentReference w:id="1"/>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36771C">
        <w:t>provide upon request</w:t>
      </w:r>
      <w:r w:rsidR="00480992">
        <w:t xml:space="preserve"> documentation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rsidR="005823AF">
        <w:t xml:space="preserve"> </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w:t>
      </w:r>
      <w:r w:rsidR="0036771C">
        <w:t>provide upon request</w:t>
      </w:r>
      <w:r>
        <w:t xml:space="preserve"> documentation that it </w:t>
      </w:r>
      <w:r w:rsidR="00A74F6C">
        <w:t xml:space="preserve">calculated its FRM, in accordance with Attachment A, </w:t>
      </w:r>
      <w:r>
        <w:t>as described in Requirement R2.</w:t>
      </w:r>
      <w:r w:rsidR="00792BF9">
        <w:br/>
      </w:r>
    </w:p>
    <w:p w:rsidR="00456595" w:rsidRDefault="00456595" w:rsidP="00316417">
      <w:pPr>
        <w:pStyle w:val="Measure"/>
        <w:numPr>
          <w:ilvl w:val="0"/>
          <w:numId w:val="8"/>
        </w:numPr>
        <w:tabs>
          <w:tab w:val="clear" w:pos="360"/>
          <w:tab w:val="num" w:pos="1692"/>
        </w:tabs>
      </w:pPr>
      <w:r>
        <w:t xml:space="preserve">Each Balancing Authority shall </w:t>
      </w:r>
      <w:r w:rsidR="0036771C">
        <w:t>provide upon request</w:t>
      </w:r>
      <w:r>
        <w:t xml:space="preserve"> documentation that it achieved an FRM that was not less negative than the FRO as described in Requirement R3.</w:t>
      </w:r>
    </w:p>
    <w:p w:rsidR="00792BF9" w:rsidRDefault="00792BF9" w:rsidP="00316417">
      <w:pPr>
        <w:pStyle w:val="Measure"/>
        <w:numPr>
          <w:ilvl w:val="0"/>
          <w:numId w:val="8"/>
        </w:numPr>
        <w:tabs>
          <w:tab w:val="clear" w:pos="360"/>
          <w:tab w:val="num" w:pos="1692"/>
        </w:tabs>
      </w:pPr>
      <w:r>
        <w:t xml:space="preserve">Each Balancing Authority shall </w:t>
      </w:r>
      <w:r w:rsidR="0036771C">
        <w:t>provide upon request</w:t>
      </w:r>
      <w:r w:rsidR="00480992">
        <w:t xml:space="preserve"> documentation that it calculated its Frequency Bias Setting in accordance Requirement </w:t>
      </w:r>
      <w:r w:rsidR="009C323F">
        <w:t>R</w:t>
      </w:r>
      <w:r w:rsidR="005823AF">
        <w:t>4</w:t>
      </w:r>
      <w:r w:rsidR="001B16C2">
        <w:t xml:space="preserve"> and</w:t>
      </w:r>
      <w:r w:rsidR="00480992">
        <w:t xml:space="preserve"> </w:t>
      </w:r>
      <w:r w:rsidRPr="00C07663">
        <w:t>report</w:t>
      </w:r>
      <w:r w:rsidR="00480992">
        <w:t>ed</w:t>
      </w:r>
      <w:r w:rsidRPr="00C07663">
        <w:t xml:space="preserve"> its </w:t>
      </w:r>
      <w:r>
        <w:t xml:space="preserve">Frequency Bias Setting, whether it is using a fixed or variable Frequency Bias Setting, and/or the method used to determine its Frequency Bias Setting by November 1 of each year to the </w:t>
      </w:r>
      <w:r w:rsidR="001B16C2">
        <w:t>ERO</w:t>
      </w:r>
      <w:r w:rsidR="00480992">
        <w:t>.</w:t>
      </w:r>
      <w:r w:rsidR="00130E92">
        <w:t xml:space="preserve"> </w:t>
      </w:r>
      <w:r w:rsidR="00130E92">
        <w:br/>
      </w:r>
    </w:p>
    <w:p w:rsidR="00792BF9" w:rsidRDefault="00652134" w:rsidP="00316417">
      <w:pPr>
        <w:pStyle w:val="Measure"/>
        <w:numPr>
          <w:ilvl w:val="1"/>
          <w:numId w:val="8"/>
        </w:numPr>
      </w:pPr>
      <w:r>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lastRenderedPageBreak/>
        <w:t xml:space="preserve">The Balancing Authority requesting said change shall retain documentation, and provide this documentation upon request, that it: 1) calculated </w:t>
      </w:r>
      <w:r w:rsidR="00E16081">
        <w:t>its Frequency Bias Sett</w:t>
      </w:r>
      <w:r>
        <w:t>ing in accordance with Requirement R</w:t>
      </w:r>
      <w:r w:rsidR="001B16C2">
        <w:t>4</w:t>
      </w:r>
      <w:r>
        <w:t xml:space="preserve">, </w:t>
      </w:r>
      <w:r w:rsidR="00873E82">
        <w:t xml:space="preserve"> </w:t>
      </w:r>
      <w:r>
        <w:t>2) reported said change to the NERC Resources Subcommittee for their concurrenc</w:t>
      </w:r>
      <w:r w:rsidR="00A52A22">
        <w:t>e</w:t>
      </w:r>
      <w:r>
        <w:t xml:space="preserve"> prior to implementation,</w:t>
      </w:r>
      <w:r w:rsidR="00873E82">
        <w:t xml:space="preserve"> </w:t>
      </w:r>
      <w:r w:rsidR="001B16C2">
        <w:t xml:space="preserve">and </w:t>
      </w:r>
      <w:r>
        <w:t>3) received concurrence from the NERC Resources Subcommittee to implement said change.</w:t>
      </w:r>
    </w:p>
    <w:p w:rsidR="00652134" w:rsidRDefault="00652134" w:rsidP="00480992">
      <w:pPr>
        <w:pStyle w:val="Measure"/>
        <w:numPr>
          <w:ilvl w:val="2"/>
          <w:numId w:val="8"/>
        </w:numPr>
      </w:pPr>
      <w:commentRangeStart w:id="2"/>
      <w:r>
        <w:t>Each</w:t>
      </w:r>
      <w:commentRangeEnd w:id="2"/>
      <w:r w:rsidR="009E1B0B">
        <w:rPr>
          <w:rStyle w:val="CommentReference"/>
          <w:rFonts w:ascii="Arial" w:hAnsi="Arial"/>
        </w:rPr>
        <w:commentReference w:id="2"/>
      </w:r>
      <w:r>
        <w:t xml:space="preserve">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p>
    <w:p w:rsidR="005823AF" w:rsidRDefault="005823AF" w:rsidP="00316417">
      <w:pPr>
        <w:pStyle w:val="Measure"/>
        <w:numPr>
          <w:ilvl w:val="0"/>
          <w:numId w:val="8"/>
        </w:numPr>
      </w:pPr>
      <w:r>
        <w:t xml:space="preserve">Each Balancing Authority shall </w:t>
      </w:r>
      <w:r w:rsidR="0036771C">
        <w:t>provide upon request</w:t>
      </w:r>
      <w:r>
        <w:t xml:space="preserve"> documentation that it implemented its Frequency Bias Setting into its ACE equation and implemented other factors dependent upon the Frequency Bias Settings provided by the NERC Resources Subcommittee, </w:t>
      </w:r>
      <w:r w:rsidR="001B16C2">
        <w:t xml:space="preserve">on the date </w:t>
      </w:r>
      <w:r>
        <w:t>as directed by the ERO.</w:t>
      </w:r>
      <w:r w:rsidR="001B16C2">
        <w:t xml:space="preserve">  However, this date shall be extended as necessary to provide the Balancing Authority no less than 15 calendar days following the day it receives a list of other factors dependent upon Frequency Bias Settings.</w:t>
      </w:r>
    </w:p>
    <w:p w:rsidR="00792BF9" w:rsidRDefault="00792BF9" w:rsidP="00316417">
      <w:pPr>
        <w:pStyle w:val="Measure"/>
        <w:numPr>
          <w:ilvl w:val="0"/>
          <w:numId w:val="8"/>
        </w:numPr>
      </w:pPr>
      <w:r>
        <w:t xml:space="preserve">Each Balancing Authority shall </w:t>
      </w:r>
      <w:r w:rsidR="0036771C">
        <w:t>provide upon request</w:t>
      </w:r>
      <w:r>
        <w:t xml:space="preserve"> documentation </w:t>
      </w:r>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p>
    <w:p w:rsidR="009E1B0B" w:rsidRDefault="009E1B0B" w:rsidP="009E1B0B">
      <w:pPr>
        <w:pStyle w:val="Measure"/>
        <w:tabs>
          <w:tab w:val="clear" w:pos="360"/>
        </w:tabs>
        <w:ind w:left="0" w:firstLine="0"/>
      </w:pP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lastRenderedPageBreak/>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r w:rsidRPr="00CD6BB6">
              <w:rPr>
                <w:lang w:eastAsia="zh-CN"/>
              </w:rPr>
              <w:t xml:space="preserve">The BA provided its SEFRD to the ERO but failed to </w:t>
            </w:r>
            <w:r w:rsidR="00B171A5">
              <w:rPr>
                <w:lang w:eastAsia="zh-CN"/>
              </w:rPr>
              <w:t>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 xml:space="preserve">by 15 calendar days or </w:t>
            </w:r>
            <w:r w:rsidR="00B171A5">
              <w:rPr>
                <w:lang w:eastAsia="zh-CN"/>
              </w:rPr>
              <w:t>l</w:t>
            </w:r>
            <w:r w:rsidRPr="00CD6BB6">
              <w:rPr>
                <w:lang w:eastAsia="zh-CN"/>
              </w:rPr>
              <w:t>ess.</w:t>
            </w:r>
          </w:p>
        </w:tc>
        <w:tc>
          <w:tcPr>
            <w:tcW w:w="2160" w:type="dxa"/>
          </w:tcPr>
          <w:p w:rsidR="00792BF9" w:rsidRPr="00CD6BB6" w:rsidRDefault="00CD6BB6" w:rsidP="00B171A5">
            <w:pPr>
              <w:autoSpaceDE w:val="0"/>
              <w:autoSpaceDN w:val="0"/>
              <w:adjustRightInd w:val="0"/>
              <w:spacing w:after="0"/>
            </w:pPr>
            <w:r w:rsidRPr="00CD6BB6">
              <w:rPr>
                <w:lang w:eastAsia="zh-CN"/>
              </w:rPr>
              <w:t>The BA provided its SEFRD t</w:t>
            </w:r>
            <w:r w:rsidR="00B171A5">
              <w:rPr>
                <w:lang w:eastAsia="zh-CN"/>
              </w:rPr>
              <w:t>o the ERO but failed to 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by more than 15 calendar days but less than 30 calendar days</w:t>
            </w:r>
          </w:p>
        </w:tc>
        <w:tc>
          <w:tcPr>
            <w:tcW w:w="2160" w:type="dxa"/>
          </w:tcPr>
          <w:p w:rsidR="00CD6BB6" w:rsidRPr="00CD6BB6" w:rsidRDefault="00B171A5" w:rsidP="00CD6BB6">
            <w:pPr>
              <w:autoSpaceDE w:val="0"/>
              <w:autoSpaceDN w:val="0"/>
              <w:adjustRightInd w:val="0"/>
              <w:spacing w:after="0"/>
              <w:rPr>
                <w:lang w:eastAsia="zh-CN"/>
              </w:rPr>
            </w:pPr>
            <w:r>
              <w:rPr>
                <w:lang w:eastAsia="zh-CN"/>
              </w:rPr>
              <w:t xml:space="preserve">The BA failed to retain </w:t>
            </w:r>
            <w:r w:rsidR="00CD6BB6" w:rsidRPr="00CD6BB6">
              <w:rPr>
                <w:lang w:eastAsia="zh-CN"/>
              </w:rPr>
              <w:t>documentation demonstrating that it provided its</w:t>
            </w:r>
          </w:p>
          <w:p w:rsidR="00792BF9" w:rsidRPr="00CD6BB6" w:rsidRDefault="00CD6BB6" w:rsidP="00CD6BB6">
            <w:pPr>
              <w:pStyle w:val="ListNumber"/>
              <w:tabs>
                <w:tab w:val="clear" w:pos="936"/>
              </w:tabs>
              <w:ind w:left="0" w:firstLine="0"/>
            </w:pPr>
            <w:r w:rsidRPr="00CD6BB6">
              <w:rPr>
                <w:lang w:eastAsia="zh-CN"/>
              </w:rPr>
              <w:t>SEFRD to the ERO.</w:t>
            </w:r>
          </w:p>
        </w:tc>
        <w:tc>
          <w:tcPr>
            <w:tcW w:w="2160" w:type="dxa"/>
          </w:tcPr>
          <w:p w:rsidR="00CD6BB6" w:rsidRPr="00CD6BB6" w:rsidRDefault="00B171A5" w:rsidP="00CD6BB6">
            <w:pPr>
              <w:autoSpaceDE w:val="0"/>
              <w:autoSpaceDN w:val="0"/>
              <w:adjustRightInd w:val="0"/>
              <w:spacing w:after="0"/>
              <w:rPr>
                <w:lang w:eastAsia="zh-CN"/>
              </w:rPr>
            </w:pPr>
            <w:r>
              <w:rPr>
                <w:lang w:eastAsia="zh-CN"/>
              </w:rPr>
              <w:t>The BA failed to provide</w:t>
            </w:r>
            <w:r w:rsidR="00CD6BB6" w:rsidRPr="00CD6BB6">
              <w:rPr>
                <w:lang w:eastAsia="zh-CN"/>
              </w:rPr>
              <w:t xml:space="preserve"> its</w:t>
            </w:r>
          </w:p>
          <w:p w:rsidR="00792BF9" w:rsidRPr="00CD6BB6" w:rsidRDefault="00CD6BB6" w:rsidP="00CD6BB6">
            <w:pPr>
              <w:pStyle w:val="ListNumber"/>
              <w:tabs>
                <w:tab w:val="clear" w:pos="936"/>
              </w:tabs>
              <w:ind w:left="0" w:firstLine="0"/>
            </w:pPr>
            <w:r w:rsidRPr="00CD6BB6">
              <w:rPr>
                <w:lang w:eastAsia="zh-CN"/>
              </w:rPr>
              <w:t>SEFRD to the ERO or failed to provide data calculated in accordance with Attachment A</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more than 15 calendar days</w:t>
            </w:r>
            <w:r w:rsidR="00436B83">
              <w:rPr>
                <w:lang w:eastAsia="zh-CN"/>
              </w:rPr>
              <w:t>.</w:t>
            </w:r>
          </w:p>
        </w:tc>
        <w:tc>
          <w:tcPr>
            <w:tcW w:w="2160" w:type="dxa"/>
          </w:tcPr>
          <w:p w:rsidR="00436B83" w:rsidRPr="00CD6BB6" w:rsidRDefault="00436B83" w:rsidP="00436B83">
            <w:pPr>
              <w:autoSpaceDE w:val="0"/>
              <w:autoSpaceDN w:val="0"/>
              <w:adjustRightInd w:val="0"/>
              <w:spacing w:after="0"/>
              <w:rPr>
                <w:lang w:eastAsia="zh-CN"/>
              </w:rPr>
            </w:pPr>
            <w:r>
              <w:rPr>
                <w:lang w:eastAsia="zh-CN"/>
              </w:rPr>
              <w:t>The BA failed to provide</w:t>
            </w:r>
            <w:r w:rsidRPr="00CD6BB6">
              <w:rPr>
                <w:lang w:eastAsia="zh-CN"/>
              </w:rPr>
              <w:t xml:space="preserve"> its</w:t>
            </w:r>
          </w:p>
          <w:p w:rsidR="00792BF9" w:rsidRPr="00CD6BB6" w:rsidRDefault="00436B83" w:rsidP="00436B83">
            <w:pPr>
              <w:pStyle w:val="ListNumber"/>
              <w:tabs>
                <w:tab w:val="clear" w:pos="936"/>
              </w:tabs>
              <w:ind w:left="0" w:firstLine="0"/>
            </w:pPr>
            <w:r w:rsidRPr="00CD6BB6">
              <w:rPr>
                <w:lang w:eastAsia="zh-CN"/>
              </w:rPr>
              <w:t>FRM to the ERO or failed to provide data calculated in accordance with Attachment B</w:t>
            </w:r>
            <w:r>
              <w:rPr>
                <w:lang w:eastAsia="zh-CN"/>
              </w:rPr>
              <w:t>.</w:t>
            </w:r>
          </w:p>
        </w:tc>
        <w:tc>
          <w:tcPr>
            <w:tcW w:w="2160" w:type="dxa"/>
          </w:tcPr>
          <w:p w:rsidR="00792BF9" w:rsidRPr="00CD6BB6" w:rsidRDefault="00436B83" w:rsidP="00436B83">
            <w:pPr>
              <w:autoSpaceDE w:val="0"/>
              <w:autoSpaceDN w:val="0"/>
              <w:adjustRightInd w:val="0"/>
              <w:spacing w:after="0"/>
            </w:pPr>
            <w:r>
              <w:rPr>
                <w:lang w:eastAsia="zh-CN"/>
              </w:rPr>
              <w:t xml:space="preserve">The BA failed to </w:t>
            </w:r>
            <w:r w:rsidR="00CD6BB6" w:rsidRPr="00CD6BB6">
              <w:rPr>
                <w:lang w:eastAsia="zh-CN"/>
              </w:rPr>
              <w:t xml:space="preserve">demonstrate that its FRM was not less negative than </w:t>
            </w:r>
            <w:proofErr w:type="gramStart"/>
            <w:r w:rsidR="00CD6BB6" w:rsidRPr="00CD6BB6">
              <w:rPr>
                <w:lang w:eastAsia="zh-CN"/>
              </w:rPr>
              <w:t>its</w:t>
            </w:r>
            <w:proofErr w:type="gramEnd"/>
            <w:r w:rsidR="00CD6BB6" w:rsidRPr="00CD6BB6">
              <w:rPr>
                <w:lang w:eastAsia="zh-CN"/>
              </w:rPr>
              <w:t xml:space="preserve"> FRO.</w:t>
            </w:r>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w:t>
            </w:r>
            <w:r w:rsidRPr="00CD6BB6">
              <w:rPr>
                <w:lang w:eastAsia="zh-CN"/>
              </w:rPr>
              <w:lastRenderedPageBreak/>
              <w:t>used to the ERO within the 15 day period specified and was late</w:t>
            </w:r>
            <w:r w:rsidR="00436B83">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lastRenderedPageBreak/>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w:t>
            </w:r>
            <w:r w:rsidRPr="00CD6BB6">
              <w:rPr>
                <w:lang w:eastAsia="zh-CN"/>
              </w:rPr>
              <w:lastRenderedPageBreak/>
              <w:t>used to the ERO within the 15 day period specified and was late</w:t>
            </w:r>
            <w:r w:rsidR="00436B83">
              <w:rPr>
                <w:lang w:eastAsia="zh-CN"/>
              </w:rPr>
              <w:t xml:space="preserve"> </w:t>
            </w:r>
            <w:r w:rsidRPr="00CD6BB6">
              <w:rPr>
                <w:lang w:eastAsia="zh-CN"/>
              </w:rPr>
              <w:t>by more than 15 calendar days.</w:t>
            </w:r>
          </w:p>
        </w:tc>
        <w:tc>
          <w:tcPr>
            <w:tcW w:w="2160" w:type="dxa"/>
          </w:tcPr>
          <w:p w:rsidR="00436B83" w:rsidRPr="00CD6BB6" w:rsidRDefault="00436B83" w:rsidP="00436B83">
            <w:pPr>
              <w:autoSpaceDE w:val="0"/>
              <w:autoSpaceDN w:val="0"/>
              <w:adjustRightInd w:val="0"/>
              <w:spacing w:after="0"/>
              <w:rPr>
                <w:lang w:eastAsia="zh-CN"/>
              </w:rPr>
            </w:pPr>
            <w:r w:rsidRPr="00CD6BB6">
              <w:rPr>
                <w:lang w:eastAsia="zh-CN"/>
              </w:rPr>
              <w:lastRenderedPageBreak/>
              <w:t>The BA failed to provide a Frequency Bias Setting calculated in accordance with R3</w:t>
            </w:r>
          </w:p>
          <w:p w:rsidR="00792BF9" w:rsidRPr="00CD6BB6" w:rsidRDefault="00436B83" w:rsidP="005E181D">
            <w:pPr>
              <w:autoSpaceDE w:val="0"/>
              <w:autoSpaceDN w:val="0"/>
              <w:adjustRightInd w:val="0"/>
              <w:spacing w:after="0"/>
            </w:pPr>
            <w:proofErr w:type="gramStart"/>
            <w:r>
              <w:rPr>
                <w:lang w:eastAsia="zh-CN"/>
              </w:rPr>
              <w:t>or</w:t>
            </w:r>
            <w:proofErr w:type="gramEnd"/>
            <w:r>
              <w:rPr>
                <w:lang w:eastAsia="zh-CN"/>
              </w:rPr>
              <w:t xml:space="preserve"> failed to provide</w:t>
            </w:r>
            <w:r w:rsidRPr="00CD6BB6">
              <w:rPr>
                <w:lang w:eastAsia="zh-CN"/>
              </w:rPr>
              <w:t xml:space="preserve"> its</w:t>
            </w:r>
            <w:r w:rsidR="005E181D">
              <w:rPr>
                <w:lang w:eastAsia="zh-CN"/>
              </w:rPr>
              <w:t xml:space="preserve"> </w:t>
            </w:r>
            <w:r w:rsidRPr="00CD6BB6">
              <w:rPr>
                <w:lang w:eastAsia="zh-CN"/>
              </w:rPr>
              <w:t xml:space="preserve">Frequency Bias </w:t>
            </w:r>
            <w:r w:rsidRPr="00CD6BB6">
              <w:rPr>
                <w:lang w:eastAsia="zh-CN"/>
              </w:rPr>
              <w:lastRenderedPageBreak/>
              <w:t>Setting and method used to the ERO.</w:t>
            </w:r>
          </w:p>
        </w:tc>
        <w:tc>
          <w:tcPr>
            <w:tcW w:w="2160" w:type="dxa"/>
          </w:tcPr>
          <w:p w:rsidR="00792BF9" w:rsidRPr="00CD6BB6" w:rsidRDefault="00436B83" w:rsidP="00436B83">
            <w:pPr>
              <w:autoSpaceDE w:val="0"/>
              <w:autoSpaceDN w:val="0"/>
              <w:adjustRightInd w:val="0"/>
              <w:spacing w:after="0"/>
              <w:rPr>
                <w:lang w:eastAsia="zh-CN"/>
              </w:rPr>
            </w:pPr>
            <w:r>
              <w:rPr>
                <w:lang w:eastAsia="zh-CN"/>
              </w:rPr>
              <w:lastRenderedPageBreak/>
              <w:t>The BA</w:t>
            </w:r>
            <w:r w:rsidR="00CD6BB6" w:rsidRPr="00CD6BB6">
              <w:rPr>
                <w:lang w:eastAsia="zh-CN"/>
              </w:rPr>
              <w:t xml:space="preserve"> failed to implement its Frequency Bias Setting into its ACE calculation and other factors dependent upon the Frequency </w:t>
            </w:r>
            <w:r w:rsidR="00CD6BB6" w:rsidRPr="00CD6BB6">
              <w:rPr>
                <w:lang w:eastAsia="zh-CN"/>
              </w:rPr>
              <w:lastRenderedPageBreak/>
              <w:t>Bias Settings.</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r>
              <w:t>A system event occurred because the Balancing Authority operated in a mode other than Tie Line Bias.</w:t>
            </w: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arrel Richardson" w:date="2010-05-24T13:47:00Z" w:initials="DR">
    <w:p w:rsidR="001B16C2" w:rsidRDefault="001B16C2">
      <w:pPr>
        <w:pStyle w:val="CommentText"/>
      </w:pPr>
      <w:r>
        <w:rPr>
          <w:rStyle w:val="CommentReference"/>
        </w:rPr>
        <w:annotationRef/>
      </w:r>
      <w:r>
        <w:t>Do we need language referencing Rules of Procedure – check with legal.</w:t>
      </w:r>
    </w:p>
  </w:comment>
  <w:comment w:id="1" w:author="Darrel Richardson" w:date="2010-05-13T17:39:00Z" w:initials="DR">
    <w:p w:rsidR="001B16C2" w:rsidRDefault="001B16C2">
      <w:pPr>
        <w:pStyle w:val="CommentText"/>
      </w:pPr>
      <w:r>
        <w:rPr>
          <w:rStyle w:val="CommentReference"/>
        </w:rPr>
        <w:annotationRef/>
      </w:r>
      <w:r>
        <w:t>Doesn’t this language leave it open for a BA to not operate in the mode we want?</w:t>
      </w:r>
    </w:p>
  </w:comment>
  <w:comment w:id="2" w:author="Darrel Richardson" w:date="2010-06-08T10:45:00Z" w:initials="DR">
    <w:p w:rsidR="009E1B0B" w:rsidRDefault="009E1B0B">
      <w:pPr>
        <w:pStyle w:val="CommentText"/>
      </w:pPr>
      <w:r>
        <w:rPr>
          <w:rStyle w:val="CommentReference"/>
        </w:rPr>
        <w:annotationRef/>
      </w:r>
      <w:r>
        <w:t>Is this necessary or is it covered by M5?  If it is necessary, should it be moved to M5?</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6C2" w:rsidRDefault="001B16C2">
      <w:r>
        <w:separator/>
      </w:r>
    </w:p>
  </w:endnote>
  <w:endnote w:type="continuationSeparator" w:id="0">
    <w:p w:rsidR="001B16C2" w:rsidRDefault="001B16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6C2" w:rsidRDefault="001B16C2"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6D4403">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D4403">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6C2" w:rsidRDefault="001B16C2">
      <w:r>
        <w:separator/>
      </w:r>
    </w:p>
  </w:footnote>
  <w:footnote w:type="continuationSeparator" w:id="0">
    <w:p w:rsidR="001B16C2" w:rsidRDefault="001B1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6C2" w:rsidRDefault="001B16C2">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16C2"/>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0CFF"/>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39C"/>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35ACB"/>
    <w:rsid w:val="0034206D"/>
    <w:rsid w:val="00343EFA"/>
    <w:rsid w:val="003530AD"/>
    <w:rsid w:val="0035479D"/>
    <w:rsid w:val="00356A30"/>
    <w:rsid w:val="00357B9A"/>
    <w:rsid w:val="00365FFA"/>
    <w:rsid w:val="0036771C"/>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3F574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595"/>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23AF"/>
    <w:rsid w:val="005856E0"/>
    <w:rsid w:val="00591CF4"/>
    <w:rsid w:val="00593425"/>
    <w:rsid w:val="00593601"/>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955"/>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403"/>
    <w:rsid w:val="006D4521"/>
    <w:rsid w:val="006D73D6"/>
    <w:rsid w:val="006E4B77"/>
    <w:rsid w:val="006F1C52"/>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180A"/>
    <w:rsid w:val="008B4A84"/>
    <w:rsid w:val="008B4BAC"/>
    <w:rsid w:val="008B6855"/>
    <w:rsid w:val="008C15CD"/>
    <w:rsid w:val="008D0C1B"/>
    <w:rsid w:val="008D2338"/>
    <w:rsid w:val="008D3B43"/>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B0B"/>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25BE7"/>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400"/>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A4C96"/>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66C2D"/>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395E"/>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A78BD"/>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BBCD7-F2AB-4372-B19A-EEEBC320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1</TotalTime>
  <Pages>7</Pages>
  <Words>1933</Words>
  <Characters>10216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2010-06-08T14:16:00Z</cp:lastPrinted>
  <dcterms:created xsi:type="dcterms:W3CDTF">2010-06-08T20:13:00Z</dcterms:created>
  <dcterms:modified xsi:type="dcterms:W3CDTF">2010-06-08T20:13:00Z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